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8C070" w14:textId="77777777" w:rsidR="00860D25" w:rsidRDefault="00860D25" w:rsidP="00860D25">
      <w:r>
        <w:t>Transcript – Envisioning 21</w:t>
      </w:r>
      <w:r w:rsidRPr="00010199">
        <w:rPr>
          <w:vertAlign w:val="superscript"/>
        </w:rPr>
        <w:t>st</w:t>
      </w:r>
      <w:r>
        <w:t xml:space="preserve"> Century Career and Technical Education (February 1, 2019)</w:t>
      </w:r>
    </w:p>
    <w:p w14:paraId="412B3CC3" w14:textId="77777777" w:rsidR="00860D25" w:rsidRDefault="00860D25" w:rsidP="00860D25"/>
    <w:p w14:paraId="32C6E7E5" w14:textId="77777777" w:rsidR="00860D25" w:rsidRDefault="00860D25" w:rsidP="00860D25">
      <w:r>
        <w:rPr>
          <w:b/>
        </w:rPr>
        <w:t xml:space="preserve">Scott Stump, </w:t>
      </w:r>
      <w:r w:rsidRPr="007A66F3">
        <w:rPr>
          <w:b/>
        </w:rPr>
        <w:t xml:space="preserve">Assistant Secretary </w:t>
      </w:r>
      <w:r>
        <w:rPr>
          <w:b/>
        </w:rPr>
        <w:t>for Career, Technical, and Adult Education:</w:t>
      </w:r>
      <w:r w:rsidRPr="007A66F3">
        <w:rPr>
          <w:b/>
        </w:rPr>
        <w:t xml:space="preserve"> </w:t>
      </w:r>
      <w:r>
        <w:t>I am</w:t>
      </w:r>
      <w:r w:rsidRPr="0071375A">
        <w:t xml:space="preserve"> Scott Stump, and it is my honor to</w:t>
      </w:r>
      <w:r>
        <w:t xml:space="preserve"> greet you on behalf of the United States Department of Education.</w:t>
      </w:r>
    </w:p>
    <w:p w14:paraId="13BB1AFB" w14:textId="77777777" w:rsidR="00860D25" w:rsidRDefault="00860D25" w:rsidP="00860D25"/>
    <w:p w14:paraId="0C06BA0C" w14:textId="77777777" w:rsidR="00860D25" w:rsidRDefault="00860D25" w:rsidP="00860D25">
      <w:r>
        <w:t>I’m sure that each of you celebrated the July 30</w:t>
      </w:r>
      <w:r w:rsidRPr="00BB62E7">
        <w:rPr>
          <w:vertAlign w:val="superscript"/>
        </w:rPr>
        <w:t>th</w:t>
      </w:r>
      <w:r>
        <w:t>, 2018 signing of the Strengthening Career and Technical Education for the 21</w:t>
      </w:r>
      <w:r w:rsidRPr="00BB62E7">
        <w:rPr>
          <w:vertAlign w:val="superscript"/>
        </w:rPr>
        <w:t>st</w:t>
      </w:r>
      <w:r>
        <w:t xml:space="preserve"> Century Act. Since President Trump signed the bill into law, our office of Career, Technical, and Adult Education has released, received comment on, and revised the draft State Plan guide. And are completing the same process for the Consolidated Annual Report guide. We also joined Advance CTE, the Association for Career and Technical Education, the American Association of Community Colleges, and the National Alliance for Partnerships in Equity at four regional meetings, gathering teams from 47 states, the District of Columbia, Puerto Rico, the Virgin Islands, and American Samoa, who are eager to launch their Perkins State Plan development process. The core theme of each of the regional meetings was, “Be bold.”  And that also is the message that I hope you take from this video. </w:t>
      </w:r>
    </w:p>
    <w:p w14:paraId="791C0DF0" w14:textId="77777777" w:rsidR="00860D25" w:rsidRDefault="00860D25" w:rsidP="00860D25"/>
    <w:p w14:paraId="444F9724" w14:textId="77777777" w:rsidR="00860D25" w:rsidRDefault="00860D25" w:rsidP="00860D25">
      <w:r>
        <w:t xml:space="preserve">On our most recent reported data set, on CTE participation and concentration, it shows that only 8 million of America’s 15 million high school age students participate in a CTE course in a given year. More importantly, this data also shows that only about 1 in 5 high school students choose to concentrate in a CTE program of study or pathway. At the same time, the numbers of transfer students at our community colleges is outpacing those enrolled in a CTE certificate or </w:t>
      </w:r>
      <w:proofErr w:type="gramStart"/>
      <w:r>
        <w:t>Associate’s</w:t>
      </w:r>
      <w:proofErr w:type="gramEnd"/>
      <w:r>
        <w:t xml:space="preserve"> degree pathway.</w:t>
      </w:r>
    </w:p>
    <w:p w14:paraId="3C6609BC" w14:textId="77777777" w:rsidR="00860D25" w:rsidRDefault="00860D25" w:rsidP="00860D25"/>
    <w:p w14:paraId="319039FB" w14:textId="77777777" w:rsidR="00860D25" w:rsidRDefault="00860D25" w:rsidP="00860D25">
      <w:r>
        <w:t xml:space="preserve">Some credit these trends to the College for All agenda, or the </w:t>
      </w:r>
      <w:proofErr w:type="gramStart"/>
      <w:r>
        <w:t>Bachelor’s</w:t>
      </w:r>
      <w:proofErr w:type="gramEnd"/>
      <w:r>
        <w:t xml:space="preserve"> degree promise. No matter the cause, the result is in America where employers face the profound skills gap, and students carry $1.5 trillion in financial aid debt, and in many cases no degree. Not enough students are taking advantage of CTE educational opportunities that lead to great jobs and careers.</w:t>
      </w:r>
    </w:p>
    <w:p w14:paraId="050D0D02" w14:textId="77777777" w:rsidR="00860D25" w:rsidRDefault="00860D25" w:rsidP="00860D25"/>
    <w:p w14:paraId="60B8A964" w14:textId="77777777" w:rsidR="00860D25" w:rsidRDefault="00860D25" w:rsidP="00860D25">
      <w:r>
        <w:t xml:space="preserve">As leaders in preparing individuals for careers, the past 12 years have provided us a new landscape in which to work. As you know, the recession of 2008 at its peak left 8.8 million Americans unemployed. This was the deepest decline in employment since the end of World War II. The United States is currently at its lowest point of youth participation in the workplace that our country has ever seen. The summer job, that was once a rite of passage for most teenagers, is now an exception and not the rule. Only about 1/3 of today’s students experience the world of work while in high school. And that number is less for our students of color and those at or below the poverty line. </w:t>
      </w:r>
    </w:p>
    <w:p w14:paraId="27474CDA" w14:textId="77777777" w:rsidR="00860D25" w:rsidRDefault="00860D25" w:rsidP="00860D25"/>
    <w:p w14:paraId="755C13C5" w14:textId="77777777" w:rsidR="00860D25" w:rsidRDefault="00860D25" w:rsidP="00860D25">
      <w:r>
        <w:t>And you know, in August of 2006, when Perkins was last reauthorized, unemployment was at 4.47%. As of July 2018, it was at 3.9% and continued to drop to 3.7% in the fall. America’s business leaders are reporting that our country has a workforce skills gap. We have more job vacancies than Americans with the skills needed to fill them.</w:t>
      </w:r>
    </w:p>
    <w:p w14:paraId="686F5ED4" w14:textId="77777777" w:rsidR="00860D25" w:rsidRDefault="00860D25" w:rsidP="00860D25"/>
    <w:p w14:paraId="1395EB5F" w14:textId="77777777" w:rsidR="00860D25" w:rsidRDefault="00860D25" w:rsidP="00860D25">
      <w:r>
        <w:lastRenderedPageBreak/>
        <w:t xml:space="preserve">In March of 2018 the U.S. Chamber of Commerce Foundation published a new analysis of Federal workforce statistics and job postings that examined the skills gap on an occupation by occupation basis. Across all occupations studied there were 5% more openings than workers. Skilled occupations, such as welders, administrative assistants, and computer support specialists had 13% more openings than workers. The skills shortage is particularly acute among health care occupations. The Chamber reported that there are 1.1 million health care jobs going unfilled because of lack of qualified workers. </w:t>
      </w:r>
    </w:p>
    <w:p w14:paraId="797354C1" w14:textId="77777777" w:rsidR="00860D25" w:rsidRDefault="00860D25" w:rsidP="00860D25"/>
    <w:p w14:paraId="5887679F" w14:textId="77777777" w:rsidR="00860D25" w:rsidRDefault="00860D25" w:rsidP="00860D25">
      <w:r>
        <w:t>It is time for career and technical education in the United States to be the nimble, demand-driven talent development system that it is meant to be. To achieve this goal, we will need our states to be bold in the development of State plans. Think about the major changes in education, training, and the economy in your state that have occurred over the past 12 years. Our new realities require new State plans. State plans that are innovative and bold.</w:t>
      </w:r>
    </w:p>
    <w:p w14:paraId="5D9F342C" w14:textId="77777777" w:rsidR="00860D25" w:rsidRDefault="00860D25" w:rsidP="00860D25"/>
    <w:p w14:paraId="3FA16E07" w14:textId="77777777" w:rsidR="00860D25" w:rsidRDefault="00860D25" w:rsidP="00860D25">
      <w:r>
        <w:t>As Secretary DeVos often says, it’s time to rethink education. And if you are watching this video you are someone who must rethink CTE. The Secretary and I believe that students deserve better, employers demand better, and America must do better. In the space of career and technical education we must question everything to ensure nothing limits students from being prepared for what comes next.</w:t>
      </w:r>
    </w:p>
    <w:p w14:paraId="2F06C78E" w14:textId="77777777" w:rsidR="00860D25" w:rsidRDefault="00860D25" w:rsidP="00860D25"/>
    <w:p w14:paraId="3222513A" w14:textId="77777777" w:rsidR="00860D25" w:rsidRDefault="00860D25" w:rsidP="00860D25">
      <w:r>
        <w:t xml:space="preserve">At the Department, we hope to provide you over the next few months with the technical assistance that you need to develop bold, innovative, and brand-new Perkins V State plans for your state. Our intent is to create and support an environment of innovation, and support states in rethinking their system of career and technical education. As you work on your State </w:t>
      </w:r>
      <w:proofErr w:type="gramStart"/>
      <w:r>
        <w:t>plans</w:t>
      </w:r>
      <w:proofErr w:type="gramEnd"/>
      <w:r>
        <w:t xml:space="preserve"> we ask that you set aside the compliance mentality and focus on invention and ideation. Our hope is that you will push the limits of the law to get the full measure, the value out of the levers of opportunity. To support this focus on creative, customized solutions, we do not plan to release non-regulatory guidance in the form of frequently asked questions. However, we will be doing a number of topical webinars, targeted outreach, and state visits this spring and summer, to ensure that your needs for technical assistance are met. Be on the lookout for these opportunities in the coming weeks.</w:t>
      </w:r>
    </w:p>
    <w:p w14:paraId="6992F236" w14:textId="77777777" w:rsidR="00860D25" w:rsidRDefault="00860D25" w:rsidP="00860D25"/>
    <w:p w14:paraId="45630125" w14:textId="77777777" w:rsidR="00860D25" w:rsidRDefault="00860D25" w:rsidP="00860D25">
      <w:r>
        <w:t xml:space="preserve">We are also excited about the opportunity to support future grantees under the new Innovation and Modernization Grant Program within the National Activities authority in the newly reauthorized Perkins. The purpose of this program is to identify, support, and rigorously evaluate evidence-based and innovative strategies and activities to improve and modernize CTE, and align workforce skills within labor market needs. We hope to issue the Notice of Application for this opportunity later this </w:t>
      </w:r>
      <w:proofErr w:type="gramStart"/>
      <w:r>
        <w:t>spring, and</w:t>
      </w:r>
      <w:proofErr w:type="gramEnd"/>
      <w:r>
        <w:t xml:space="preserve"> award these grants as soon as this summer. </w:t>
      </w:r>
    </w:p>
    <w:p w14:paraId="022FC821" w14:textId="77777777" w:rsidR="00860D25" w:rsidRDefault="00860D25" w:rsidP="00860D25"/>
    <w:p w14:paraId="7E1D4BBD" w14:textId="77777777" w:rsidR="00860D25" w:rsidRDefault="00860D25" w:rsidP="00860D25">
      <w:r>
        <w:t>Ultimately, we’ll measure our success by your success. Our vision is that states and their local partners will expand opportunities for every student to explore, choose, and follow a vertically-integrated program of study or pathway to earn credentials of value.</w:t>
      </w:r>
    </w:p>
    <w:p w14:paraId="44EF82E1" w14:textId="77777777" w:rsidR="00860D25" w:rsidRDefault="00860D25" w:rsidP="00860D25"/>
    <w:p w14:paraId="337CCDD4" w14:textId="77777777" w:rsidR="00860D25" w:rsidRDefault="00860D25" w:rsidP="00860D25">
      <w:r>
        <w:lastRenderedPageBreak/>
        <w:t xml:space="preserve">I hope you’ll share ideas with me and my team, and most of all shape plans tailored to the unique strengths and needs in your state. I want to challenge you to particularly engage a broad group of stakeholders in designing the plan. Encourage the same inclusive efforts locally. And keep those partners engaged as you move from planning to implementation and continuous improvement. Build in flexibility so students don’t encounter dead ends or wrong doors. And have a range of ways to speed up their progress, from competency-based models, to dual-enrollment programs, and early college high schools. Create career pathways that integrate the K-12 and postsecondary phases of learning and align with your state’s plan under </w:t>
      </w:r>
      <w:proofErr w:type="gramStart"/>
      <w:r>
        <w:t>the Every</w:t>
      </w:r>
      <w:proofErr w:type="gramEnd"/>
      <w:r>
        <w:t xml:space="preserve"> Student Succeeds Act. Ensure strong collaboration with state and local workforce boards and align your state’s plan under the Workforce Innovation and Opportunity Act. Incorporate business-driven local needs assessments and continue deepening state and local industry or sector partnerships as your efforts to develop, implement, and update CTE programs of study. </w:t>
      </w:r>
    </w:p>
    <w:p w14:paraId="55F0FA8F" w14:textId="77777777" w:rsidR="00860D25" w:rsidRDefault="00860D25" w:rsidP="00860D25"/>
    <w:p w14:paraId="78B9D061" w14:textId="74963B92" w:rsidR="00C22521" w:rsidRDefault="00860D25">
      <w:r>
        <w:t xml:space="preserve">Here’s my final challenge. Perkins V gives us a promising outline, but it will be up to all of you to fill in that outline and realize that promise with plans that address the unique needs and strengths of your state; your students and educator; your employers and labor markets. Think big, be creative, act strategically, seize each opportunity, and ensure that to the greatest extent possible the power to decide and innovate rests with those closest to students—from local partners to parents and students themselves. Please reach out to me or my team, if we can do anything for you as you continue on this important process. </w:t>
      </w:r>
      <w:bookmarkStart w:id="0" w:name="_GoBack"/>
      <w:bookmarkEnd w:id="0"/>
    </w:p>
    <w:sectPr w:rsidR="00C22521" w:rsidSect="00D22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25"/>
    <w:rsid w:val="00860D25"/>
    <w:rsid w:val="00A17CED"/>
    <w:rsid w:val="00A5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429FE8"/>
  <w14:defaultImageDpi w14:val="32767"/>
  <w15:chartTrackingRefBased/>
  <w15:docId w15:val="{2CBE0E5D-D692-C04B-A6A5-F8C2BD3D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0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1203</Words>
  <Characters>6860</Characters>
  <Application>Microsoft Office Word</Application>
  <DocSecurity>0</DocSecurity>
  <Lines>57</Lines>
  <Paragraphs>16</Paragraphs>
  <ScaleCrop>false</ScaleCrop>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Traverso, Pablo</dc:creator>
  <cp:keywords/>
  <dc:description/>
  <cp:lastModifiedBy>Traverso, Pablo</cp:lastModifiedBy>
  <cp:revision>1</cp:revision>
  <dcterms:created xsi:type="dcterms:W3CDTF">2019-02-01T19:36:00Z</dcterms:created>
  <dcterms:modified xsi:type="dcterms:W3CDTF">2019-02-01T19:36:00Z</dcterms:modified>
</cp:coreProperties>
</file>